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2022年中央基本公共卫生服务补助</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大有镇卫生院</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大有镇卫生院</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吴振军</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2023年04月14日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项目背景</w:t>
        <w:br/>
        <w:t>国家基本公共卫生服务项目，是促进基本公共卫生服务逐步均等化的重要内容，是深化医药卫生体制改革的重要工作。是我国政府针对当前城乡居民存在的主要健康问题，以儿童、孕产妇、老年人、慢性疾病患者为重点人群，面向全体居民免费提供的最基本的公共卫生服务。基本公共卫生服务主要由乡镇卫生院、村卫生室、社区卫生服务中心（站）负责具体实施。村卫生室、社区卫生服务站分别接受乡镇卫生院和社区卫生服务中心的业务管理，合理承担基本公共卫生服务任务。其他基层医疗卫生机构也可以按照政府部门的部署来提供相应的服务。</w:t>
        <w:br/>
        <w:t>目前，国家基本公共卫生服务项目有14项内容。即：城乡居民健康档案管理、健康教育、预防接种、0～6岁儿童健康管理、孕产妇健康管理、老年人健康管理、慢性病患者健康管理（高血压、糖尿病）、严重精神障碍患者管理、结核病患者健康管理、传染病及突发公共卫生事件报告和处理服务、中医药健康管理、卫生计生监督协管服务、免费提供避孕药具、健康素养促进行动。</w:t>
        <w:br/>
        <w:t>2. 主要内容</w:t>
        <w:br/>
        <w:t>项目名称：2022年中央基本公共卫生服务补助</w:t>
        <w:br/>
        <w:t>项目主要内容：1.免费向城乡居民提供基本公共卫生服务。</w:t>
        <w:br/>
        <w:t>2.开展对重点疾病及危害因素监测，有效控制疾病流行，为制定相关科学医学依据。</w:t>
        <w:br/>
        <w:t>3.不断缩小城乡居民公共卫生差距。</w:t>
        <w:br/>
        <w:t>4.提高基本公共卫生服务水平。</w:t>
        <w:br/>
        <w:t>3.项目实施情况</w:t>
        <w:br/>
        <w:t>项目实施主体：吉木萨尔县大有镇卫生院单位</w:t>
        <w:br/>
        <w:t>实施时间：该项目实施时间为2022年1月-2022年12月</w:t>
        <w:br/>
        <w:t>实施结果：2022年全年7岁以下儿童健康率、孕产妇系统管理率、严重精神障碍患者规范管理率65岁以上老年人健康管理率均已达成年度指标。</w:t>
        <w:br/>
        <w:t>4.项目实施主体</w:t>
        <w:br/>
        <w:t>大有镇卫生院是以预防、保健、基本医疗、健康教育、计划生育技术指导五位一体的一所一级医疗机构。开设有内科、外科、妇产科、儿科、公共卫生科。</w:t>
        <w:br/>
        <w:t>5. 资金投入和使用情况</w:t>
        <w:br/>
        <w:t>（1）项目资金安排落实、总投入等情况分析</w:t>
        <w:br/>
        <w:t>本项目预算资金总额为67.6万元，其中：财政资金为67.6万元，其他资金为0万元。2022年实际收到预算资金67.6万元，预算资金到位率为100%。</w:t>
        <w:br/>
        <w:t>（2）项目资金实际使用情况分析</w:t>
        <w:br/>
        <w:t>截至2022年12月31日，本项目实际支出67.6万元，预算执行率100%。项目资金主要用于支付人员费用及日常开支67.6万元。</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（二）项目绩效目标</w:t>
        <w:br/>
        <w:t>项目绩效目标包括项目绩效总目标和阶段性目标。</w:t>
        <w:br/>
        <w:t>1.项目绩效总目标</w:t>
        <w:br/>
        <w:t>1.免费向城乡居民提供基本公共卫生服务。</w:t>
        <w:br/>
        <w:t>2.开展对重点疾病及危害因素监测，有效控制疾病流行，为指定相关政策提供相关科学依据。</w:t>
        <w:br/>
        <w:t>3.缩小城乡居民公共卫生差距。</w:t>
        <w:br/>
        <w:t>4.不断提高基本公共卫生服务水平。</w:t>
        <w:br/>
        <w:t>2.阶段性目标</w:t>
        <w:b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项目产出目标</w:t>
        <w:br/>
        <w:t>①数量指标</w:t>
        <w:br/>
        <w:t>“国家免疫规划疫苗接种人数”指标，预期指标值为≥262人，</w:t>
        <w:br/>
        <w:t>“7岁以下儿童健康管理率”指标，预期指标值为≥262人；</w:t>
        <w:br/>
        <w:t>“孕产妇系统管理率”指标，预期指标值为≥12人；</w:t>
        <w:br/>
        <w:t>“严重精神障碍患者规范管理率”指标，预期指标值为≥36人</w:t>
        <w:br/>
        <w:t>“高血压患者规范管理率”指标，预期指标值为≥677人；</w:t>
        <w:br/>
        <w:t>“2型糖尿病患者规范管理率”指标，预期指标值为≥184人；</w:t>
        <w:br/>
        <w:t>“65岁以上老年人健康管理率”指标，预期指标值为≥1261人；</w:t>
        <w:br/>
        <w:t>②质量指标</w:t>
        <w:br/>
        <w:t>“居民规范电子健康档案覆盖率”指标，预期指标值为≥60%；</w:t>
        <w:br/>
        <w:t>“重性精神病患者规范管理覆盖率”指标，预期指标值为=100%</w:t>
        <w:br/>
        <w:t>“高血压患者规范管理覆盖率”指标，预期指标值为≥60%；</w:t>
        <w:br/>
        <w:t>“2型糖尿病患者规范管理覆盖率”指标，预期指标值为≥60%；</w:t>
        <w:br/>
        <w:t>③时效指标</w:t>
        <w:br/>
        <w:t>“资金拨付及时率”指标，预期指标值为=100%；</w:t>
        <w:br/>
        <w:t>“工作完成及时率”指标，预期指标值为=100%。</w:t>
        <w:br/>
        <w:t>④成本指标</w:t>
        <w:br/>
        <w:t>“人员经费”指标，预期指标值为≤30万元。</w:t>
        <w:br/>
        <w:t>“办公经费”指标，预期指标值为≤22.6万元</w:t>
        <w:br/>
        <w:t>“材料费用”指标，预期指标值为≤15万元</w:t>
        <w:br/>
        <w:t>（2）项目效益目标</w:t>
        <w:br/>
        <w:t>①经济效益指标</w:t>
        <w:br/>
        <w:t>无</w:t>
        <w:br/>
        <w:t>②社会效益指标</w:t>
        <w:br/>
        <w:t>“城乡居民公共卫生差距”指标，预期指标值为不断缩小。</w:t>
        <w:br/>
        <w:t>③生态效益指标</w:t>
        <w:br/>
        <w:t>无。</w:t>
        <w:br/>
        <w:t>④可持续影响</w:t>
        <w:br/>
        <w:t>“基本公共卫生服务水平”指标，预期指标值为不断提高。</w:t>
        <w:br/>
        <w:t>（3）满意度目标</w:t>
        <w:br/>
        <w:t>①满意度指标</w:t>
        <w:br/>
        <w:t>“服务对象满意度”指标，预期指标值为≥95%。</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（一）绩效评价目的、对象和范围</w:t>
        <w:b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 绩效评价对象</w:t>
        <w:br/>
        <w:t>此次我单位根据《财政支出绩效评价管理暂行办法》（财预〔2020〕10号）文件要求对2022年度我单位实施的2022年中央基本公共卫生服务补助项目开展部门绩效评价，评价核心内容为项目资金、项目产出、项目效益。</w:t>
        <w:br/>
        <w:t>3. 绩效评价范围</w:t>
        <w:b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2022年中央基本公共卫生服务补助项目实际开展情况，运用定量和定性分析相结合的方法，总结经验做法，反思项目实施和管理中的问题，以切实提升财政资金管理的科学化、规范化和精细化水平。</w:t>
        <w:br/>
        <w:t>根据以上原则，本次绩效评价遵循的原则包括：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</w:t>
        <w:br/>
        <w:t>3. 绩效评价方法</w:t>
        <w:b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br/>
        <w:t>①定量指标分析环节：主要采用比较法，对比三级指标预期指标值和三级指标截止评价日的完成情况，综合分析绩效目标实现程度。详细评价方法的应用如下：</w:t>
        <w:b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</w:t>
        <w:br/>
        <w:t>属于“是”或“否”判断的单一评判定量指标：比较法，符合要求的得满分，不符合要求的不得分或者扣相应的分数。</w:t>
        <w:br/>
        <w:t>满意度指标：主要采用比较法，据满意度问卷统计情况计算完成比率与预期指标值对比，达成满意度预期目标的，得满分；未完成指标值的，按照完成值与预期指标值的比值计算得分；满意度小于60%不得分。</w:t>
        <w:b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</w:t>
        <w:br/>
        <w:t>4. 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1.前期准备</w:t>
        <w:br/>
        <w:t>单位于2023年3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</w:t>
        <w:br/>
        <w:t>吴振军任评价组组长，主要负责确定绩效评价木板、总体协调沟通、全盘统筹、总体质量把关等工作。</w:t>
        <w:br/>
        <w:t>马红艳任评价组副组长，主要负责绩效评价现场督导，对评价组成员的评价检查工作提供技术指导与支持，对实效评价工作质量把关。</w:t>
        <w:br/>
        <w:t>王佳乐、付玲任评价组成员，主要负责现场调研工作，完成收集整理资料、审核数据、填报绩效评价内容等工作。</w:t>
        <w:br/>
        <w:t>2.组织实施</w:t>
        <w:br/>
        <w:t>2023年3月1日-3月15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</w:t>
        <w:br/>
        <w:t>3.分析评价</w:t>
        <w:br/>
        <w:t>2023年3月16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</w:t>
        <w:br/>
        <w:t>4.撰写与提交评价报告</w:t>
        <w:br/>
        <w:t>项目评价小组按照吉木萨尔县财政局大平台绩效系统中统一格式和文本框架要求，结合项目分析评价结果，撰写绩效评价报告。</w:t>
        <w:br/>
        <w:t>5.归集档案</w:t>
        <w:br/>
        <w:t>我单位项目负责人落实档案管理制度，将项目相关资料存档，包括但不限于：评价项目基本情况和相关文件、评价实施方案、项目支付资料等相关档案。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（一）综合评价情况</w:t>
        <w:br/>
        <w:t>	经评价，本项目达到了年初设立的绩效目标，2022年中央基本公共卫生服务补助项目总体组织规范，完成了2022年中央基本公共卫生服务补助项目的工作目标，在实施过程中取得了良好的成效，具体表现在以下三方面：</w:t>
        <w:br/>
        <w:t>项目决策方面：项目立项符合法律法规、相关政策、发展规划以及部门职责，项目申请、设立过程符合相关要求，项目所设定的绩效目标依据充分，符合客观实际，项目预算编制经过科学论证、有明确标准，资金额度与年度目标相适应。</w:t>
        <w:br/>
        <w:t>项目管理方面：项目预算资金按照计划执行，大有镇卫生院的财务和业务管理制度健全，项目实施符合相关管理规定。</w:t>
        <w:br/>
        <w:t>项目产出方面：7岁以下儿童健康管理人数、孕产妇系统管理人数、重性精神病患者规范管理人数、2型糖尿病患者规范管理人数、65岁以上老年人健康管理人数、居民规范化电子化健康档案覆盖率、高血压患者规范管理覆盖率都达成了年度预期目标。 </w:t>
        <w:br/>
        <w:t>项目效益方面：城乡居民公共卫生差距、基本公共卫生服务水平达成了年度预期指标。</w:t>
        <w:br/>
        <w:t>（二）综合评价结论</w:t>
        <w:br/>
        <w:t>此次绩效评价通过绩效评价小组论证的评价指标体系及评分标准，采用比较法、公众评判法、因素分析法等对本项目绩效进行客观评价，最终评分结果：总分为100X分，绩效评级为“优”。综合评价结论如下：本项目共设置绩效目标30个，实现目标30个，完成率100%。项目决策指标共设置6个，满分指标6个，得分率100%；项目过程指标共设置5个，满分指标5个，得分率100%；项目产出指标共设置16个，满分指标3个，得分率100%；项目效益指标共设置3个，满分指标3个，得分率100%。</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（一）项目决策情况</w:t>
        <w:br/>
        <w:t>项目决策类指标包括项目立项、绩效目标和资金投入三方面的内容，由3个二级指标和6个三级指标构成，权重分为21分，实际得分21分，得分率为100%。</w:t>
        <w:br/>
        <w:t>1.项目立项情况分析</w:t>
        <w:br/>
        <w:t>（1）立项依据充分性：</w:t>
        <w:br/>
        <w:t>项目立项符合相关国家法律法规发展规划和相关政策；项目立项与吉木萨尔县大有镇卫生院单位“开展2022年中央基本公共卫生服务工作”这一部门职责范围相符，属于部门履职所需；根据《财政资金直接支付申请书》，本项目资金性质为“一般公共预算资金”，功能分类为“基本公共卫生服务”，经济分类为“商品服务支出”，根据《中华人民共和国预算法》属于公共财政支持范围，符合中央、地方事权支出责任划分原则；经检查财政项目指标大平台，本项目不存在重复。综上，该指标满分5分，根据评分标准得5分，本项目立项依据充分。</w:t>
        <w:br/>
        <w:t>（2）立项程序规范性：</w:t>
        <w:br/>
        <w:t>该项目按照规定的基本公共卫生程序申请设立；该项目按照规定的基本公共卫生程序申请设立；按文件昌州财社[2021]84号关于提前下达2022年中央基本公共卫生服务补助资金预算的通知和昌州财社[2021]94号关于提前下达2022年自治区基本公共卫生服务补助资金预算的通知的资金跑项目流程，使用资金全部都是与公共卫生相关的人员费用、商品服务支出等，资金使用流程完善，符合相关要求；事前会议决策，并在会上阐述相关目标的合理性等。综上，该指标满分3分，根据评分标准得3分，本项目立项程序合规。</w:t>
        <w:br/>
        <w:t>2.绩效目标情况分析</w:t>
        <w:br/>
        <w:t>（1）绩效目标合理性：</w:t>
        <w:br/>
        <w:t>①本项目已设置年度绩效目标，具体内容为：1.免费向城乡居民提供基本公共卫生服务。2.开展对重点疾病及危害因素监测，有效控制疾病流行，为指定相关政策提供相关科学依据。3.缩小城乡居民公共卫生差距。4.不断提高基本公共卫生服务水平。</w:t>
        <w:br/>
        <w:t>②本项目实际工作为：2022年全年7岁以下儿童健康管理人数、孕产妇系统管理人数高血压患者规范管理人数、 居民健康档案电子化建档覆盖率均已达成年度指标。绩效目标与实际工作内容一致，前者是后者的概括，两者存在相关性。</w:t>
        <w:br/>
        <w:t>③本项目按照绩效目标完成数量指标、质量指标、时效指标、成本指标，2022年全年7岁以下儿童健康管理人数、孕产妇系统管理人数高血压患者规范管理人数、 居民健康档案电子化建档覆盖率均已达成年度指标。城乡居民公共卫生差距、基本公共卫生服务水平、都达成年度预期指标。</w:t>
        <w:br/>
        <w:t>④该项目批复的预算金额为67.6万元，《财政项目支出绩效目标表》中预算金额为67.6万元，预算确定的项目资金与预算确定的项目投资额相匹配。</w:t>
        <w:br/>
        <w:t>综上所述，该指标满分4分，根据评分标准得4分，绩效目标设置合理。</w:t>
        <w:br/>
        <w:t>（2）绩效指标明确性：</w:t>
        <w:br/>
        <w:t>经检查，我单位年初设置的《项目支出绩效目标表》，得出如下结论：本项目已将年度绩效目标进行细化为绩效指标体系，共设置一级指标3个，二级指标7个，三级指标19个，定量指标17个，定性指标2个，指标量化率为89.47%，量化率达70%以上。该《项目绩效目标申报表》中，数量指标指标值为国家免疫规划疫苗接种人数、7岁以下儿童健康管理率、孕产妇系统管理人数、重性精神病患者规范管理人数、高血压患者规范管理人数、2型糖尿病患者规范管理人数、65岁以上老年人健康管理人数、居民规范电子健康档案覆盖率、重性精神病患者规范管理覆盖率、高血压患者规范管理覆盖率、2型糖尿病患者规范管理覆盖率、资金拨付及时率、工作完成及时率、人员经费、办公经费、材料费用、服务对象满意度。三级指标的年度指标值与年度绩效目标中任务数一致。</w:t>
        <w:br/>
        <w:t>综上所述，本指标满分为3分，根据评分标准得3分，本项目所设置绩效指标明确。</w:t>
        <w:br/>
        <w:t>3.资金投入情况分析</w:t>
        <w:br/>
        <w:t>（1）预算编制科学性： </w:t>
        <w:br/>
        <w:t>①本项目预算编制通过前期调研和类似项目对比分析，预算编制较科学且经过论证。</w:t>
        <w:br/>
        <w:t>②预算申请内容为67.6万元，本项目资金主要用于支付人员经费、商品服务支出以及其他值班性支出资金，预算申请与《2022年中央基本公共卫生服务补助资金项目实施方案》中涉及的项目内容匹配。</w:t>
        <w:br/>
        <w:t>③本项目预算申请资金67.6万元，我单位在预算申请中严格按照单位标准和数量进行核算，其中：人员经费30万元、日常经营开支22.6万元、办公设备或医疗设备购置15万元。预算确定资金量与实际工作任务相匹配。</w:t>
        <w:br/>
        <w:t>综上所述，本指标满分为4分，根据评分标准得4分，本项目预算编制科学。</w:t>
        <w:br/>
        <w:t>（2）资金分配合理性：</w:t>
        <w:br/>
        <w:t>①本项目实际分配资金以昌州财社[2021]84号关于提前下达2022年中央基本公共卫生服务补助资金预算的通知、昌州财社[2021]94号关于提前下达2022年自治区基本公共卫生服务补助资金预算的通知文件为依据进行资金分配，预算资金分配依据充分。</w:t>
        <w:br/>
        <w:t>②根据昌州财社[2021]84号关于提前下达2022年中央基本公共卫生服务补助资金预算的通知、昌州财社[2021]94号关于提前下达2022年自治区基本公共卫生服务补助资金预算的通知文件显示，本项目实际到位资金67.6万元，实际分配资金与我单位提交申请的资金额度一致，资金分配额度合理，与我单位实际需求相适应。</w:t>
        <w:br/>
        <w:t>综上所述，本指标满分为2分，根据评分标准得2分，本项目资金分配合理。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（二）项目过程情况</w:t>
        <w:br/>
        <w:t>项目过程类指标包括资金管理和组织实施两方面的内容，由2个二级指标和5个三级指标构成，权重分为19分，实际得分19分，得分率为100%。</w:t>
        <w:br/>
        <w:t>1.资金管理情况分析</w:t>
        <w:br/>
        <w:t>（1）资金到位率：</w:t>
        <w:br/>
        <w:t>本项目预算资金为67.6万元，实际到位资金67.6万元，资金到位率=（67.6/67.6）×100%=100%。</w:t>
        <w:br/>
        <w:t>综上所述，本指标满分为4分，根据评分标准得4分,本项目资金到位率为100%。</w:t>
        <w:br/>
        <w:t>（2）预算执行率：</w:t>
        <w:br/>
        <w:t>本项目到资金为67.6万元，实际支出资金67.6万元，预算执行率=（实际支出资金/实际到位资金）×100%=（67.6/67.6）×100%=100%。</w:t>
        <w:br/>
        <w:t>综上所述，本指标满分为5分，根据评分标准得5分,本项目预算执行率为100%</w:t>
        <w:br/>
        <w:t>（3）资金使用合规性：</w:t>
        <w:br/>
        <w:t>经检查，本项目合同、财务支出凭证等资料，本项目资金使用符合国家财经法规、《政府会计制度》以及《大有镇卫生院单位资金管理办法》，资金的拨付有完整的审批程序和手续，资金实际使用方向与预算批复用途一致，不存在截留、挤占、挪用、虚列支出的情况。</w:t>
        <w:br/>
        <w:t>综上所述，本指标满分为4分，根据评分标准得4分,本项目资金使用合规。</w:t>
        <w:br/>
        <w:t>2.组织实施情况分析</w:t>
        <w:br/>
        <w:t>（4）管理制度健全性：</w:t>
        <w:br/>
        <w:t>我单位已制定《资金管理办法》《固定资产管理制度》《政府采购业务管理制度》《合同管理制度》等，上述已建立的制度均符合行政事业单位内控管理要求，财务和业务管理制度合法、合规、完整，本项目执行符合上述制度规定。</w:t>
        <w:br/>
        <w:t>综上所述，本指标满分为2分，根据评分标准得2分,本项目管理制度健全。</w:t>
        <w:br/>
        <w:t>（5）制度执行有效性：</w:t>
        <w:br/>
        <w:t>（5）制度执行有效性：</w:t>
        <w:br/>
        <w:t>①该项目的实施符合《资金管理办法》《固定资产管理制度》《政府采购业务管理制度》《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③本项目不存在调整。</w:t>
        <w:br/>
        <w:t>④本项目属于经常性支出项目，单位已有办公场所及对应人员管理实施该项目。</w:t>
        <w:br/>
        <w:t>综上所述，本指标满分为4分，根据评分标准得4分,本项目制度执行有效。</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（三）项目产出情况</w:t>
        <w:br/>
        <w:t>项目产出类指标包括产出数量、产出质量、产出时效、产出成本四方面的内容，由项目产出类指标由4个二级指标和16个三级指标构成，权重分为30分，实际得分30分，得分率为100%。</w:t>
        <w:br/>
        <w:t>1.数量指标完成情况分析 </w:t>
        <w:br/>
        <w:t>“国家免疫规划疫苗接种人数”指标，预期指标值为≥262人，实际完成指标值为262人，指标完成率为100%。本指标满分为2分，根据评分标准，该指标得2分；</w:t>
        <w:br/>
        <w:t>“7岁以下儿童健康管理率”指标，预期指标值为≥262人，实际完成指标值为262人，指标完成率为100%。本指标满分为2分，根据评分标准，该指标得2分；</w:t>
        <w:br/>
        <w:t>“孕产妇系统管理率”指标，预期指标值为12人，实际完成指标值为12人，指标完成率为100%。本指标满分为2分，根据评分标准，该指标得2分；</w:t>
        <w:br/>
        <w:t>“重性精神病患者规范管理人数”指标，预期指标值为≥36人，实际完成指标值为36人，指标完成率为100%。本指标满分为2分，根据评分标准，该指标得2分；</w:t>
        <w:br/>
        <w:t>“高血压患者规范管理人数”指标，预期指标值为≥677人，实际完成指标值为677人，指标完成率为100%。本指标满分为2分，根据评分标准，该指标得2分；</w:t>
        <w:br/>
        <w:t>“2型糖尿病患者规范管理人数”指标，预期指标值为≥184人，实际完成指标值为184人，指标完成率为100%。本指标满分为2分，根据评分标准，该指标得2分；</w:t>
        <w:br/>
        <w:t>“65岁以上老年人健康管理人数”指标，预期指标值为≥1261人，实际完成指标值为1261人，指标完成率为100%。本指标满分为2分，根据评分标准，该指标得2分；</w:t>
        <w:br/>
        <w:t>2.质量指标完成情况分析</w:t>
        <w:br/>
        <w:t>“居民规范电子健康档案覆盖率”指标，预期指标值为≥60%，实际完成指标值为60%，指标完成率为100%。本指标满分为2分，根据评分标准，该指标得2分；</w:t>
        <w:br/>
        <w:t>“重性精神病患者规范管理覆盖率”指标，预期指标值为=100%，实际完成指标值为100%，指标完成率为100%。本指标满分为2分，根据评分标准，该指标得2分；</w:t>
        <w:br/>
        <w:t>“高血压患者规范管理覆盖率”指标，预期指标值为≥60%，实际完成指标值为60%，指标完成率为60%。本指标满分为2分，根据评分标准，该指标得2分；</w:t>
        <w:br/>
        <w:t>“2型糖尿病患者规范管理覆盖率”指标，预期指标值为≥60%，实际完成指标值为60%，指标完成率为100%。本指标满分为2分，根据评分标准，该指标得2分；</w:t>
        <w:br/>
        <w:t>3.时效指标完成情况分析</w:t>
        <w:br/>
        <w:t>“资金拨付及时率”指标，预期指标值为=100%，实际完成指标值为100%，指标完成率为100%。本指标满分为2分，根据评分标准，该指标得2分；</w:t>
        <w:br/>
        <w:t>“工作完成及时率”指标，预期指标值为=100%，实际完成指标值为100%，指标完成率为100%。本指标满分为2分，根据评分标准，该指标得2分。</w:t>
        <w:br/>
        <w:t>4.成本指标完成情况分析</w:t>
        <w:br/>
        <w:t>“人员经费”指标：预期指标值为≤30万元，实际完成指标值为30万元，指标完成率为100%。本指标满分为3分，根据评分标准，该指标得2分。</w:t>
        <w:br/>
        <w:t>“办公经费”指标：预期指标值为≤22.6万元，实际完成指标值为22.6万元，指标完成率为100%。本指标满分为3分，根据评分标准，该指标得1分。</w:t>
        <w:br/>
        <w:t>“人员经费”指标：预期指标值为≤15万元，实际完成指标值为15万元，指标完成率为100%。本指标满分为3分，根据评分标准，该指标得1分。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（四）项目效益情况</w:t>
        <w:br/>
        <w:t>项目效益类指标由3个二级指标和3个三级指标构成，权重分为30分，实际得分30分，得分率为100%。</w:t>
        <w:br/>
        <w:t>1.经济效益指标完成情况分析</w:t>
        <w:br/>
        <w:t>无。</w:t>
        <w:br/>
        <w:t>2.可持续影响指标完成情况分析</w:t>
        <w:br/>
        <w:t>“城乡居民公共卫生差距”指标，预期指标值为不断缩小，实际完成指标值为达成年度指标，指标完成率为100%。本指标满分为10分，根据评分标准，该指标得10分。</w:t>
        <w:br/>
        <w:t>3.生态效益指标完成情况分析</w:t>
        <w:br/>
        <w:t>无。</w:t>
        <w:br/>
        <w:t>4.可持续影响指标完成情况分析</w:t>
        <w:br/>
        <w:t>“基本公共卫生服务水平”指标，预期指标值为持续提高，实际完成指标值为达成年度指标，指标完成率为100%。本指标满分为10分，根据评分标准，该指标得10分。</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（一）主要经验及做法</w:t>
        <w:br/>
        <w:t>我单位在2022年初已经按照文件要求设立绩效监控工作组织机构，成立监控工作领导小组，配备专职人员，明确责任分工，制定绩效监控工作计划和工作方案，确保绩效监控工作正常运行。依托财务科为主体，单位主要领导任绩效监控工作小组组长、会计和出纳及办公室等相关业务科室负责人为小组成员，开展单位绩效监控工作，对提前下达基本公共卫生补助资金做的绩效项目时，首先由公共卫生相关人员提供与公共卫生相关的绩效目标，其次，由相关人员设置绩效目标以及年度中期对绩效目标的监控，确保偏差目标在年底能够实施，最后，年度汇总分析是否有未完成的项目指标，如果有将在下一年经行调整。</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无</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我单位对上述项目支出绩效评价报告内反映内容的真实性、完整性负责，接受上级部门及社会公众监督。</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